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B4FB" w14:textId="77777777" w:rsidR="00FE2B13" w:rsidRPr="00FE2B13" w:rsidRDefault="00FE2B13" w:rsidP="00FE2B13">
      <w:pPr>
        <w:shd w:val="clear" w:color="auto" w:fill="FFFFFF"/>
        <w:spacing w:after="0" w:line="240" w:lineRule="auto"/>
        <w:jc w:val="center"/>
        <w:rPr>
          <w:rFonts w:ascii="Times New Roman" w:hAnsi="Times New Roman" w:cs="Times New Roman"/>
          <w:b/>
          <w:bCs/>
          <w:caps/>
          <w:sz w:val="24"/>
          <w:szCs w:val="24"/>
        </w:rPr>
      </w:pPr>
      <w:r w:rsidRPr="00FE2B13">
        <w:rPr>
          <w:rFonts w:ascii="Times New Roman" w:hAnsi="Times New Roman" w:cs="Times New Roman"/>
          <w:b/>
          <w:bCs/>
          <w:caps/>
          <w:sz w:val="24"/>
          <w:szCs w:val="24"/>
        </w:rPr>
        <w:t>Ынтымақтастық туралы меморандум</w:t>
      </w:r>
    </w:p>
    <w:p w14:paraId="54B40689" w14:textId="497749FA" w:rsidR="00037E38" w:rsidRDefault="00037E38" w:rsidP="00037E38">
      <w:pPr>
        <w:shd w:val="clear" w:color="auto" w:fill="FFFFFF"/>
        <w:spacing w:after="0" w:line="240" w:lineRule="auto"/>
        <w:jc w:val="center"/>
        <w:rPr>
          <w:rFonts w:ascii="Times New Roman" w:eastAsia="Times New Roman" w:hAnsi="Times New Roman" w:cs="Times New Roman"/>
          <w:b/>
          <w:bCs/>
          <w:color w:val="2C2F34"/>
          <w:sz w:val="24"/>
          <w:szCs w:val="24"/>
          <w:bdr w:val="none" w:sz="0" w:space="0" w:color="auto" w:frame="1"/>
          <w:lang w:eastAsia="ru-KZ"/>
        </w:rPr>
      </w:pPr>
      <w:r w:rsidRPr="00192978">
        <w:rPr>
          <w:rFonts w:ascii="Times New Roman" w:eastAsia="Times New Roman" w:hAnsi="Times New Roman" w:cs="Times New Roman"/>
          <w:b/>
          <w:bCs/>
          <w:color w:val="2C2F34"/>
          <w:sz w:val="24"/>
          <w:szCs w:val="24"/>
          <w:bdr w:val="none" w:sz="0" w:space="0" w:color="auto" w:frame="1"/>
          <w:lang w:eastAsia="ru-KZ"/>
        </w:rPr>
        <w:t xml:space="preserve">(2019 </w:t>
      </w:r>
      <w:r w:rsidR="00311C3D" w:rsidRPr="008751B3">
        <w:rPr>
          <w:rFonts w:ascii="Times New Roman" w:eastAsia="Times New Roman" w:hAnsi="Times New Roman" w:cs="Times New Roman"/>
          <w:b/>
          <w:bCs/>
          <w:color w:val="2C2F34"/>
          <w:sz w:val="24"/>
          <w:szCs w:val="24"/>
          <w:bdr w:val="none" w:sz="0" w:space="0" w:color="auto" w:frame="1"/>
          <w:lang w:eastAsia="ru-KZ"/>
        </w:rPr>
        <w:t xml:space="preserve">жылы </w:t>
      </w:r>
      <w:r w:rsidR="00311C3D" w:rsidRPr="00F07C56">
        <w:rPr>
          <w:rFonts w:ascii="Times New Roman" w:eastAsia="Times New Roman" w:hAnsi="Times New Roman" w:cs="Times New Roman"/>
          <w:b/>
          <w:bCs/>
          <w:color w:val="2C2F34"/>
          <w:sz w:val="24"/>
          <w:szCs w:val="24"/>
          <w:bdr w:val="none" w:sz="0" w:space="0" w:color="auto" w:frame="1"/>
          <w:lang w:eastAsia="ru-KZ"/>
        </w:rPr>
        <w:t>қол қойылған</w:t>
      </w:r>
      <w:r w:rsidRPr="00192978">
        <w:rPr>
          <w:rFonts w:ascii="Times New Roman" w:eastAsia="Times New Roman" w:hAnsi="Times New Roman" w:cs="Times New Roman"/>
          <w:b/>
          <w:bCs/>
          <w:color w:val="2C2F34"/>
          <w:sz w:val="24"/>
          <w:szCs w:val="24"/>
          <w:bdr w:val="none" w:sz="0" w:space="0" w:color="auto" w:frame="1"/>
          <w:lang w:eastAsia="ru-KZ"/>
        </w:rPr>
        <w:t>)</w:t>
      </w:r>
    </w:p>
    <w:p w14:paraId="005DE6D2" w14:textId="77777777" w:rsidR="00311C3D" w:rsidRPr="00192978" w:rsidRDefault="00311C3D" w:rsidP="00037E38">
      <w:pPr>
        <w:shd w:val="clear" w:color="auto" w:fill="FFFFFF"/>
        <w:spacing w:after="0" w:line="240" w:lineRule="auto"/>
        <w:jc w:val="center"/>
        <w:rPr>
          <w:rFonts w:ascii="Times New Roman" w:eastAsia="Times New Roman" w:hAnsi="Times New Roman" w:cs="Times New Roman"/>
          <w:color w:val="2C2F34"/>
          <w:sz w:val="24"/>
          <w:szCs w:val="24"/>
          <w:lang w:eastAsia="ru-KZ"/>
        </w:rPr>
      </w:pPr>
    </w:p>
    <w:p w14:paraId="715027C4" w14:textId="59F17784" w:rsidR="00CE1427" w:rsidRPr="001236ED" w:rsidRDefault="00CE1427" w:rsidP="00037E38">
      <w:pPr>
        <w:shd w:val="clear" w:color="auto" w:fill="FFFFFF"/>
        <w:spacing w:after="0" w:line="240" w:lineRule="auto"/>
        <w:jc w:val="both"/>
        <w:rPr>
          <w:rFonts w:ascii="Times New Roman" w:hAnsi="Times New Roman" w:cs="Times New Roman"/>
          <w:sz w:val="24"/>
          <w:szCs w:val="24"/>
          <w:u w:val="single"/>
        </w:rPr>
      </w:pPr>
      <w:r w:rsidRPr="001236ED">
        <w:rPr>
          <w:rStyle w:val="a4"/>
          <w:rFonts w:ascii="Times New Roman" w:hAnsi="Times New Roman" w:cs="Times New Roman"/>
          <w:b w:val="0"/>
          <w:bCs w:val="0"/>
          <w:sz w:val="24"/>
          <w:szCs w:val="24"/>
        </w:rPr>
        <w:t>Қазақстан Республикасы Білім және ғылым министрлігінің шаруашылық жүргізу құқығындағы республикалық мемлекеттік кәсіпорны</w:t>
      </w:r>
      <w:r w:rsidRPr="001236ED">
        <w:rPr>
          <w:rFonts w:ascii="Times New Roman" w:hAnsi="Times New Roman" w:cs="Times New Roman"/>
          <w:b/>
          <w:bCs/>
          <w:sz w:val="24"/>
          <w:szCs w:val="24"/>
        </w:rPr>
        <w:t xml:space="preserve"> </w:t>
      </w:r>
      <w:r w:rsidRPr="001236ED">
        <w:rPr>
          <w:rFonts w:ascii="Times New Roman" w:hAnsi="Times New Roman" w:cs="Times New Roman"/>
          <w:sz w:val="24"/>
          <w:szCs w:val="24"/>
        </w:rPr>
        <w:t xml:space="preserve">М.А. Айтхожин атындағы Молекулалық биология және биохимия институты, бір жағынан және </w:t>
      </w:r>
      <w:r w:rsidR="001236ED" w:rsidRPr="001236ED">
        <w:rPr>
          <w:rFonts w:ascii="Times New Roman" w:hAnsi="Times New Roman" w:cs="Times New Roman"/>
          <w:b/>
          <w:bCs/>
          <w:sz w:val="24"/>
          <w:szCs w:val="24"/>
          <w:u w:val="single"/>
        </w:rPr>
        <w:t>Ресей Федерациясы Денсаулық сақтау министрлігінің федералдық мемлекеттік бюджеттік мекемесі «В.А. Алмазов атындағы Ұлттық медициналық ғылыми-зерттеу орталығы».</w:t>
      </w:r>
    </w:p>
    <w:p w14:paraId="4EE4202C" w14:textId="77777777" w:rsidR="00037E38" w:rsidRPr="00192978" w:rsidRDefault="00037E38" w:rsidP="00037E38">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192978">
        <w:rPr>
          <w:rFonts w:ascii="Times New Roman" w:eastAsia="Times New Roman" w:hAnsi="Times New Roman" w:cs="Times New Roman"/>
          <w:color w:val="2C2F34"/>
          <w:sz w:val="24"/>
          <w:szCs w:val="24"/>
          <w:lang w:eastAsia="ru-KZ"/>
        </w:rPr>
        <w:t> </w:t>
      </w:r>
    </w:p>
    <w:p w14:paraId="2F93060D" w14:textId="77777777" w:rsidR="00AC38F8" w:rsidRDefault="00AC38F8" w:rsidP="00037E38">
      <w:pPr>
        <w:shd w:val="clear" w:color="auto" w:fill="FFFFFF"/>
        <w:spacing w:after="0" w:line="240" w:lineRule="auto"/>
        <w:jc w:val="both"/>
        <w:rPr>
          <w:rFonts w:ascii="Times New Roman" w:eastAsia="Times New Roman" w:hAnsi="Times New Roman" w:cs="Times New Roman"/>
          <w:b/>
          <w:bCs/>
          <w:color w:val="2C2F34"/>
          <w:sz w:val="24"/>
          <w:szCs w:val="24"/>
          <w:bdr w:val="none" w:sz="0" w:space="0" w:color="auto" w:frame="1"/>
          <w:lang w:eastAsia="ru-KZ"/>
        </w:rPr>
      </w:pPr>
      <w:r w:rsidRPr="00AC38F8">
        <w:rPr>
          <w:rFonts w:ascii="Times New Roman" w:eastAsia="Times New Roman" w:hAnsi="Times New Roman" w:cs="Times New Roman"/>
          <w:b/>
          <w:bCs/>
          <w:color w:val="2C2F34"/>
          <w:sz w:val="24"/>
          <w:szCs w:val="24"/>
          <w:bdr w:val="none" w:sz="0" w:space="0" w:color="auto" w:frame="1"/>
          <w:lang w:eastAsia="ru-KZ"/>
        </w:rPr>
        <w:t>КЕЛІСІМНІҢ МАҚСАТЫ</w:t>
      </w:r>
    </w:p>
    <w:p w14:paraId="7567F63C" w14:textId="77777777" w:rsidR="00AC38F8" w:rsidRDefault="00AC38F8" w:rsidP="00037E38">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AC38F8">
        <w:rPr>
          <w:rFonts w:ascii="Times New Roman" w:eastAsia="Times New Roman" w:hAnsi="Times New Roman" w:cs="Times New Roman"/>
          <w:color w:val="2C2F34"/>
          <w:sz w:val="24"/>
          <w:szCs w:val="24"/>
          <w:lang w:eastAsia="ru-KZ"/>
        </w:rPr>
        <w:t>Осы Келісімнің мақсаты бір немесе бірнеше қызмет бойынша бірлескен академиялық ынтымақтастық болып табылады:</w:t>
      </w:r>
    </w:p>
    <w:p w14:paraId="3BE23F10" w14:textId="77777777" w:rsidR="00AC38F8" w:rsidRDefault="00AC38F8" w:rsidP="00037E38">
      <w:pPr>
        <w:numPr>
          <w:ilvl w:val="0"/>
          <w:numId w:val="1"/>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AC38F8">
        <w:rPr>
          <w:rFonts w:ascii="Times New Roman" w:eastAsia="Times New Roman" w:hAnsi="Times New Roman" w:cs="Times New Roman"/>
          <w:color w:val="2C2F34"/>
          <w:sz w:val="24"/>
          <w:szCs w:val="24"/>
          <w:lang w:eastAsia="ru-KZ"/>
        </w:rPr>
        <w:t>ғылыми зерттеулер;</w:t>
      </w:r>
    </w:p>
    <w:p w14:paraId="3ECF9892" w14:textId="77777777" w:rsidR="00AC38F8" w:rsidRDefault="00AC38F8" w:rsidP="00037E38">
      <w:pPr>
        <w:numPr>
          <w:ilvl w:val="0"/>
          <w:numId w:val="1"/>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AC38F8">
        <w:rPr>
          <w:rFonts w:ascii="Times New Roman" w:eastAsia="Times New Roman" w:hAnsi="Times New Roman" w:cs="Times New Roman"/>
          <w:color w:val="2C2F34"/>
          <w:sz w:val="24"/>
          <w:szCs w:val="24"/>
          <w:lang w:eastAsia="ru-KZ"/>
        </w:rPr>
        <w:t>ортақ қызығушылық салаларындағы білім беру қызметі;</w:t>
      </w:r>
    </w:p>
    <w:p w14:paraId="334CD4A9" w14:textId="32BFD3C6" w:rsidR="00037E38" w:rsidRPr="00192978" w:rsidRDefault="00AC38F8" w:rsidP="00037E38">
      <w:pPr>
        <w:numPr>
          <w:ilvl w:val="0"/>
          <w:numId w:val="1"/>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AC38F8">
        <w:rPr>
          <w:rFonts w:ascii="Times New Roman" w:eastAsia="Times New Roman" w:hAnsi="Times New Roman" w:cs="Times New Roman"/>
          <w:color w:val="2C2F34"/>
          <w:sz w:val="24"/>
          <w:szCs w:val="24"/>
          <w:lang w:eastAsia="ru-KZ"/>
        </w:rPr>
        <w:t>оқытушылар мен ғылыми қызметкерлердің академиялық ұтқырлығы;</w:t>
      </w:r>
    </w:p>
    <w:p w14:paraId="5FF43D25" w14:textId="3B1B73E0" w:rsidR="006D21C8" w:rsidRDefault="006D21C8" w:rsidP="00037E38">
      <w:pPr>
        <w:numPr>
          <w:ilvl w:val="0"/>
          <w:numId w:val="1"/>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6D21C8">
        <w:rPr>
          <w:rFonts w:ascii="Times New Roman" w:eastAsia="Times New Roman" w:hAnsi="Times New Roman" w:cs="Times New Roman"/>
          <w:color w:val="2C2F34"/>
          <w:sz w:val="24"/>
          <w:szCs w:val="24"/>
          <w:lang w:eastAsia="ru-KZ"/>
        </w:rPr>
        <w:t xml:space="preserve">ақпараттық-библиографиялық материалдармен алмасу, жоғары білім саласындағы қызметті кеңейту үшін ноу-хау алмасу, оның ішінде </w:t>
      </w:r>
      <w:r w:rsidR="00561B1F" w:rsidRPr="00561B1F">
        <w:rPr>
          <w:rFonts w:ascii="Times New Roman" w:eastAsia="Times New Roman" w:hAnsi="Times New Roman" w:cs="Times New Roman"/>
          <w:color w:val="2C2F34"/>
          <w:sz w:val="24"/>
          <w:szCs w:val="24"/>
          <w:lang w:eastAsia="ru-KZ"/>
        </w:rPr>
        <w:t>осы мақсаттармен байланысты техникалық, әкімшілік және кітапхана қызметкерлерінің академиялық ұтқырлығын қоса алғанда алмасу;</w:t>
      </w:r>
    </w:p>
    <w:p w14:paraId="273927F3" w14:textId="6229EA09" w:rsidR="00561B1F" w:rsidRDefault="00561B1F" w:rsidP="00037E38">
      <w:pPr>
        <w:numPr>
          <w:ilvl w:val="0"/>
          <w:numId w:val="1"/>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561B1F">
        <w:rPr>
          <w:rFonts w:ascii="Times New Roman" w:eastAsia="Times New Roman" w:hAnsi="Times New Roman" w:cs="Times New Roman"/>
          <w:color w:val="2C2F34"/>
          <w:sz w:val="24"/>
          <w:szCs w:val="24"/>
          <w:lang w:eastAsia="ru-KZ"/>
        </w:rPr>
        <w:t>семинарлар мен ғылыми конференцияларға қатысу.</w:t>
      </w:r>
    </w:p>
    <w:p w14:paraId="4F047E45" w14:textId="77777777" w:rsidR="00037E38" w:rsidRPr="00192978" w:rsidRDefault="00037E38" w:rsidP="00037E38">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192978">
        <w:rPr>
          <w:rFonts w:ascii="Times New Roman" w:eastAsia="Times New Roman" w:hAnsi="Times New Roman" w:cs="Times New Roman"/>
          <w:color w:val="2C2F34"/>
          <w:sz w:val="24"/>
          <w:szCs w:val="24"/>
          <w:lang w:eastAsia="ru-KZ"/>
        </w:rPr>
        <w:t> </w:t>
      </w:r>
    </w:p>
    <w:p w14:paraId="5172BB2F" w14:textId="77777777" w:rsidR="00EA514D" w:rsidRDefault="00EA514D" w:rsidP="00EA514D">
      <w:pPr>
        <w:shd w:val="clear" w:color="auto" w:fill="FFFFFF"/>
        <w:spacing w:after="0" w:line="240" w:lineRule="auto"/>
        <w:jc w:val="both"/>
        <w:rPr>
          <w:rFonts w:ascii="Times New Roman" w:eastAsia="Times New Roman" w:hAnsi="Times New Roman" w:cs="Times New Roman"/>
          <w:b/>
          <w:bCs/>
          <w:color w:val="2C2F34"/>
          <w:sz w:val="24"/>
          <w:szCs w:val="24"/>
          <w:bdr w:val="none" w:sz="0" w:space="0" w:color="auto" w:frame="1"/>
          <w:lang w:eastAsia="ru-KZ"/>
        </w:rPr>
      </w:pPr>
      <w:r w:rsidRPr="008D46F2">
        <w:rPr>
          <w:rFonts w:ascii="Times New Roman" w:eastAsia="Times New Roman" w:hAnsi="Times New Roman" w:cs="Times New Roman"/>
          <w:b/>
          <w:bCs/>
          <w:caps/>
          <w:color w:val="2C2F34"/>
          <w:sz w:val="24"/>
          <w:szCs w:val="24"/>
          <w:bdr w:val="none" w:sz="0" w:space="0" w:color="auto" w:frame="1"/>
          <w:lang w:eastAsia="ru-KZ"/>
        </w:rPr>
        <w:t>ЫНТЫМАҚТАСТЫҚ</w:t>
      </w:r>
      <w:r w:rsidRPr="00EA514D">
        <w:rPr>
          <w:rFonts w:ascii="Times New Roman" w:eastAsia="Times New Roman" w:hAnsi="Times New Roman" w:cs="Times New Roman"/>
          <w:b/>
          <w:bCs/>
          <w:caps/>
          <w:color w:val="2C2F34"/>
          <w:sz w:val="24"/>
          <w:szCs w:val="24"/>
          <w:bdr w:val="none" w:sz="0" w:space="0" w:color="auto" w:frame="1"/>
          <w:lang w:eastAsia="ru-KZ"/>
        </w:rPr>
        <w:t>ТЫ</w:t>
      </w:r>
      <w:r w:rsidRPr="008D46F2">
        <w:rPr>
          <w:rStyle w:val="a4"/>
          <w:rFonts w:ascii="Times New Roman" w:hAnsi="Times New Roman" w:cs="Times New Roman"/>
          <w:caps/>
          <w:sz w:val="24"/>
          <w:szCs w:val="24"/>
        </w:rPr>
        <w:t>ң</w:t>
      </w:r>
      <w:r w:rsidRPr="008D46F2">
        <w:t xml:space="preserve"> </w:t>
      </w:r>
      <w:r w:rsidRPr="008D46F2">
        <w:rPr>
          <w:rFonts w:ascii="Times New Roman" w:eastAsia="Times New Roman" w:hAnsi="Times New Roman" w:cs="Times New Roman"/>
          <w:b/>
          <w:bCs/>
          <w:color w:val="2C2F34"/>
          <w:sz w:val="24"/>
          <w:szCs w:val="24"/>
          <w:bdr w:val="none" w:sz="0" w:space="0" w:color="auto" w:frame="1"/>
          <w:lang w:eastAsia="ru-KZ"/>
        </w:rPr>
        <w:t>ҰЙЫМДАСТЫРУ</w:t>
      </w:r>
      <w:r w:rsidRPr="006F3669">
        <w:rPr>
          <w:rFonts w:ascii="Times New Roman" w:eastAsia="Times New Roman" w:hAnsi="Times New Roman" w:cs="Times New Roman"/>
          <w:b/>
          <w:bCs/>
          <w:color w:val="2C2F34"/>
          <w:sz w:val="24"/>
          <w:szCs w:val="24"/>
          <w:bdr w:val="none" w:sz="0" w:space="0" w:color="auto" w:frame="1"/>
          <w:lang w:eastAsia="ru-KZ"/>
        </w:rPr>
        <w:t xml:space="preserve"> ФОРМАЛАРЫ</w:t>
      </w:r>
    </w:p>
    <w:p w14:paraId="52764EFD" w14:textId="77777777" w:rsidR="003C6C25" w:rsidRPr="000B60CC" w:rsidRDefault="003C6C25" w:rsidP="003C6C25">
      <w:pPr>
        <w:shd w:val="clear" w:color="auto" w:fill="FFFFFF"/>
        <w:spacing w:after="0" w:line="240" w:lineRule="auto"/>
        <w:jc w:val="both"/>
        <w:rPr>
          <w:rFonts w:ascii="Times New Roman" w:eastAsia="Times New Roman" w:hAnsi="Times New Roman" w:cs="Times New Roman"/>
          <w:sz w:val="24"/>
          <w:szCs w:val="24"/>
          <w:lang w:eastAsia="ru-KZ"/>
        </w:rPr>
      </w:pPr>
      <w:r w:rsidRPr="000B60CC">
        <w:rPr>
          <w:rFonts w:ascii="Times New Roman" w:eastAsia="Times New Roman" w:hAnsi="Times New Roman" w:cs="Times New Roman"/>
          <w:sz w:val="24"/>
          <w:szCs w:val="24"/>
          <w:lang w:eastAsia="ru-KZ"/>
        </w:rPr>
        <w:t>Тараптар өздерінің Жарғыларына сәйкес және өз мүмкіндіктері шегінде ынтымақтастықты жүзеге асыру мақсатында:</w:t>
      </w:r>
    </w:p>
    <w:p w14:paraId="29B4FD3D" w14:textId="525D6DD1" w:rsidR="003C6C25" w:rsidRPr="000B60CC" w:rsidRDefault="003C6C25" w:rsidP="00037E38">
      <w:pPr>
        <w:numPr>
          <w:ilvl w:val="0"/>
          <w:numId w:val="4"/>
        </w:numPr>
        <w:shd w:val="clear" w:color="auto" w:fill="FFFFFF"/>
        <w:spacing w:after="0" w:line="240" w:lineRule="auto"/>
        <w:ind w:left="1020"/>
        <w:jc w:val="both"/>
        <w:rPr>
          <w:rFonts w:ascii="Times New Roman" w:eastAsia="Times New Roman" w:hAnsi="Times New Roman" w:cs="Times New Roman"/>
          <w:sz w:val="24"/>
          <w:szCs w:val="24"/>
          <w:lang w:eastAsia="ru-KZ"/>
        </w:rPr>
      </w:pPr>
      <w:r w:rsidRPr="000B60CC">
        <w:rPr>
          <w:rFonts w:ascii="Times New Roman" w:eastAsia="Times New Roman" w:hAnsi="Times New Roman" w:cs="Times New Roman"/>
          <w:sz w:val="24"/>
          <w:szCs w:val="24"/>
          <w:lang w:eastAsia="ru-KZ"/>
        </w:rPr>
        <w:t>гранттар немесе бағдарламалар, биомедицина және денсаулық сақтауды ұйымдастыру бойынша жоғары медициналық білімнің білім беру бағдарламалары түріндегі бірлескен ғылыми зерттеулерді жоспарлау және жүзеге асыру және ақпарат алмасу;</w:t>
      </w:r>
    </w:p>
    <w:p w14:paraId="64782054" w14:textId="4A750B5B" w:rsidR="000B60CC" w:rsidRDefault="000B60CC" w:rsidP="00037E38">
      <w:pPr>
        <w:numPr>
          <w:ilvl w:val="0"/>
          <w:numId w:val="5"/>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0B60CC">
        <w:rPr>
          <w:rFonts w:ascii="Times New Roman" w:eastAsia="Times New Roman" w:hAnsi="Times New Roman" w:cs="Times New Roman"/>
          <w:color w:val="2C2F34"/>
          <w:sz w:val="24"/>
          <w:szCs w:val="24"/>
          <w:lang w:eastAsia="ru-KZ"/>
        </w:rPr>
        <w:t>бірлескен келісілген бағыттар бойынша зерттеулер жүргізуге байланысты мәселелер бойынша белгіленген тәртіппен өзара ақпарат, ғылыми және оқу материалдарымен, жинақталған тәжірибе алмасуды жүзеге асыру, оның ішінде осы салаларда ғылыми зерттеулер жүргізу үшін Тараптардың әрқайсысына қажетті материалдарды бір-біріне беру;</w:t>
      </w:r>
    </w:p>
    <w:p w14:paraId="375E8206" w14:textId="36500846" w:rsidR="000B60CC" w:rsidRDefault="000B60CC" w:rsidP="00037E38">
      <w:pPr>
        <w:numPr>
          <w:ilvl w:val="0"/>
          <w:numId w:val="6"/>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0B60CC">
        <w:rPr>
          <w:rFonts w:ascii="Times New Roman" w:eastAsia="Times New Roman" w:hAnsi="Times New Roman" w:cs="Times New Roman"/>
          <w:color w:val="2C2F34"/>
          <w:sz w:val="24"/>
          <w:szCs w:val="24"/>
          <w:lang w:eastAsia="ru-KZ"/>
        </w:rPr>
        <w:t>бірлескен ғылыми зерттеулер мен іс-шаралардың нәтижелері бойынша бірлескен жарияланымдарды, оның ішінде ғылыми баяндамаларды, мақалаларды, оқулықтарды дайындау және енгізу;</w:t>
      </w:r>
    </w:p>
    <w:p w14:paraId="25A6BD05" w14:textId="5B33D387" w:rsidR="000B60CC" w:rsidRDefault="000B60CC" w:rsidP="00037E38">
      <w:pPr>
        <w:numPr>
          <w:ilvl w:val="0"/>
          <w:numId w:val="7"/>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0B60CC">
        <w:rPr>
          <w:rFonts w:ascii="Times New Roman" w:eastAsia="Times New Roman" w:hAnsi="Times New Roman" w:cs="Times New Roman"/>
          <w:color w:val="2C2F34"/>
          <w:sz w:val="24"/>
          <w:szCs w:val="24"/>
          <w:lang w:eastAsia="ru-KZ"/>
        </w:rPr>
        <w:t>медициналық және биологиялық бағыттар бойынша магистранттармен, докторанттармен алмасуды ұйымдастыру және жүзеге асыру, олардың теориялық және практикалық білімдерін кеңейту, сондай-ақ мамандардың үздіксіз кәсіби дамуы үшін қажетті жағдайларды қамтамасыз ету.</w:t>
      </w:r>
    </w:p>
    <w:p w14:paraId="0D80DCB5" w14:textId="42D407F8" w:rsidR="008D6248" w:rsidRDefault="008D6248" w:rsidP="00037E38">
      <w:pPr>
        <w:numPr>
          <w:ilvl w:val="0"/>
          <w:numId w:val="8"/>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8D6248">
        <w:rPr>
          <w:rFonts w:ascii="Times New Roman" w:eastAsia="Times New Roman" w:hAnsi="Times New Roman" w:cs="Times New Roman"/>
          <w:color w:val="2C2F34"/>
          <w:sz w:val="24"/>
          <w:szCs w:val="24"/>
          <w:lang w:eastAsia="ru-KZ"/>
        </w:rPr>
        <w:t>интернатура, резидентура, магистратура және докторантура бағдарламалары бойынша, мүмкіндігінше, осы бағдарламаларды іске асыру бойынша ынтымақтастықты ұйымдастыру және жүзеге асыру;</w:t>
      </w:r>
    </w:p>
    <w:p w14:paraId="2A91AFA2" w14:textId="0F8C4013" w:rsidR="008D6248" w:rsidRDefault="008D6248" w:rsidP="00037E38">
      <w:pPr>
        <w:numPr>
          <w:ilvl w:val="0"/>
          <w:numId w:val="9"/>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8D6248">
        <w:rPr>
          <w:rFonts w:ascii="Times New Roman" w:eastAsia="Times New Roman" w:hAnsi="Times New Roman" w:cs="Times New Roman"/>
          <w:color w:val="2C2F34"/>
          <w:sz w:val="24"/>
          <w:szCs w:val="24"/>
          <w:lang w:eastAsia="ru-KZ"/>
        </w:rPr>
        <w:t>ғылыми конференциялар, семинарлар, көрмелер және басқа да іс-шаралар туралы бір-бірін хабарландыру және Уағдаласушы Тараптардың өкілдерін оларға қатысуға шақыру, сондай-ақ бірлескен семинарлар мен конференциялар өткізу;</w:t>
      </w:r>
    </w:p>
    <w:p w14:paraId="60CEDFDF" w14:textId="7B5197C1" w:rsidR="008D6248" w:rsidRPr="00192978" w:rsidRDefault="008D6248" w:rsidP="00037E38">
      <w:pPr>
        <w:numPr>
          <w:ilvl w:val="0"/>
          <w:numId w:val="10"/>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8D6248">
        <w:rPr>
          <w:rFonts w:ascii="Times New Roman" w:eastAsia="Times New Roman" w:hAnsi="Times New Roman" w:cs="Times New Roman"/>
          <w:color w:val="2C2F34"/>
          <w:sz w:val="24"/>
          <w:szCs w:val="24"/>
          <w:lang w:eastAsia="ru-KZ"/>
        </w:rPr>
        <w:t>егер бұл бұрынғы міндеттемелерге қайшы келмесе және (немесе) мұндай ақпарат Тараптардың коммерциялық құпиясы болып табылмаса, осы Меморандумды іске асыру үшін қажетті техникалық және өзге де құжаттамамен және ақпаратпен алмасуды ұйымдастырады.</w:t>
      </w:r>
    </w:p>
    <w:p w14:paraId="35C9D578" w14:textId="2EFEE7A7" w:rsidR="008D6248" w:rsidRPr="00192978" w:rsidRDefault="008D6248" w:rsidP="00037E38">
      <w:pPr>
        <w:numPr>
          <w:ilvl w:val="0"/>
          <w:numId w:val="11"/>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8D6248">
        <w:rPr>
          <w:rFonts w:ascii="Times New Roman" w:eastAsia="Times New Roman" w:hAnsi="Times New Roman" w:cs="Times New Roman"/>
          <w:color w:val="2C2F34"/>
          <w:sz w:val="24"/>
          <w:szCs w:val="24"/>
          <w:lang w:eastAsia="ru-KZ"/>
        </w:rPr>
        <w:t>жетекші профессорлар мен мамандарды биомедицинаның өзекті мәселелері бойынша лекциялар топтамасын және шеберлік сабақтарын өткізуге шақыру;</w:t>
      </w:r>
    </w:p>
    <w:p w14:paraId="624DB673" w14:textId="77777777" w:rsidR="008D6248" w:rsidRDefault="008D6248" w:rsidP="00037E38">
      <w:pPr>
        <w:numPr>
          <w:ilvl w:val="0"/>
          <w:numId w:val="12"/>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8D6248">
        <w:rPr>
          <w:rFonts w:ascii="Times New Roman" w:eastAsia="Times New Roman" w:hAnsi="Times New Roman" w:cs="Times New Roman"/>
          <w:color w:val="2C2F34"/>
          <w:sz w:val="24"/>
          <w:szCs w:val="24"/>
          <w:lang w:eastAsia="ru-KZ"/>
        </w:rPr>
        <w:lastRenderedPageBreak/>
        <w:t>келісілген бағыттар бойынша ғылыми зерттеулер жүргізу барысында өзара консультациялар жүргізу, әдістемелік қамтамасыз ету;</w:t>
      </w:r>
    </w:p>
    <w:p w14:paraId="05956F5E" w14:textId="207E4148" w:rsidR="008D6248" w:rsidRDefault="008D6248" w:rsidP="00037E38">
      <w:pPr>
        <w:numPr>
          <w:ilvl w:val="0"/>
          <w:numId w:val="13"/>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8D6248">
        <w:rPr>
          <w:rFonts w:ascii="Times New Roman" w:eastAsia="Times New Roman" w:hAnsi="Times New Roman" w:cs="Times New Roman"/>
          <w:color w:val="2C2F34"/>
          <w:sz w:val="24"/>
          <w:szCs w:val="24"/>
          <w:lang w:eastAsia="ru-KZ"/>
        </w:rPr>
        <w:t>бірлескен ғылыми, білім беру және мәдени стратегиялар мен бағдарламаларды әзірлеу және дамыту;</w:t>
      </w:r>
    </w:p>
    <w:p w14:paraId="0A40BF3A" w14:textId="716AA8C6" w:rsidR="00CC5310" w:rsidRPr="008D6248" w:rsidRDefault="008D6248" w:rsidP="00037E38">
      <w:pPr>
        <w:numPr>
          <w:ilvl w:val="0"/>
          <w:numId w:val="13"/>
        </w:numPr>
        <w:shd w:val="clear" w:color="auto" w:fill="FFFFFF"/>
        <w:spacing w:after="0" w:line="240" w:lineRule="auto"/>
        <w:ind w:left="1020"/>
        <w:jc w:val="both"/>
        <w:rPr>
          <w:rFonts w:ascii="Times New Roman" w:eastAsia="Times New Roman" w:hAnsi="Times New Roman" w:cs="Times New Roman"/>
          <w:color w:val="2C2F34"/>
          <w:sz w:val="24"/>
          <w:szCs w:val="24"/>
          <w:lang w:eastAsia="ru-KZ"/>
        </w:rPr>
      </w:pPr>
      <w:r w:rsidRPr="008D6248">
        <w:rPr>
          <w:rFonts w:ascii="Times New Roman" w:eastAsia="Times New Roman" w:hAnsi="Times New Roman" w:cs="Times New Roman"/>
          <w:color w:val="2C2F34"/>
          <w:sz w:val="24"/>
          <w:szCs w:val="24"/>
          <w:lang w:eastAsia="ru-KZ"/>
        </w:rPr>
        <w:t>Тараптар арасындағы серіктестікті нығайтуға және ынтымақтастық бағыттары мен бағыттарын кеңейтуге ықпал ететін басқа да іс-шараларды жүзеге асыру.</w:t>
      </w:r>
    </w:p>
    <w:sectPr w:rsidR="00CC5310" w:rsidRPr="008D6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27A"/>
    <w:multiLevelType w:val="multilevel"/>
    <w:tmpl w:val="96AA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93CCF"/>
    <w:multiLevelType w:val="multilevel"/>
    <w:tmpl w:val="180A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70006"/>
    <w:multiLevelType w:val="multilevel"/>
    <w:tmpl w:val="1D64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221BA"/>
    <w:multiLevelType w:val="multilevel"/>
    <w:tmpl w:val="46B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44954"/>
    <w:multiLevelType w:val="multilevel"/>
    <w:tmpl w:val="C7C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A0360"/>
    <w:multiLevelType w:val="multilevel"/>
    <w:tmpl w:val="48CA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A0CE5"/>
    <w:multiLevelType w:val="multilevel"/>
    <w:tmpl w:val="A1E8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73DD"/>
    <w:multiLevelType w:val="multilevel"/>
    <w:tmpl w:val="4F46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A40FA"/>
    <w:multiLevelType w:val="multilevel"/>
    <w:tmpl w:val="02CC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C7F14"/>
    <w:multiLevelType w:val="multilevel"/>
    <w:tmpl w:val="D38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10F50"/>
    <w:multiLevelType w:val="multilevel"/>
    <w:tmpl w:val="51A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95F02"/>
    <w:multiLevelType w:val="multilevel"/>
    <w:tmpl w:val="2A8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11A66"/>
    <w:multiLevelType w:val="multilevel"/>
    <w:tmpl w:val="D16C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E259E1"/>
    <w:multiLevelType w:val="multilevel"/>
    <w:tmpl w:val="9A28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0641774">
    <w:abstractNumId w:val="10"/>
  </w:num>
  <w:num w:numId="2" w16cid:durableId="1298412222">
    <w:abstractNumId w:val="5"/>
  </w:num>
  <w:num w:numId="3" w16cid:durableId="1777092202">
    <w:abstractNumId w:val="6"/>
  </w:num>
  <w:num w:numId="4" w16cid:durableId="372997762">
    <w:abstractNumId w:val="1"/>
  </w:num>
  <w:num w:numId="5" w16cid:durableId="420032980">
    <w:abstractNumId w:val="13"/>
  </w:num>
  <w:num w:numId="6" w16cid:durableId="1261135366">
    <w:abstractNumId w:val="2"/>
  </w:num>
  <w:num w:numId="7" w16cid:durableId="1241599919">
    <w:abstractNumId w:val="12"/>
  </w:num>
  <w:num w:numId="8" w16cid:durableId="559446014">
    <w:abstractNumId w:val="0"/>
  </w:num>
  <w:num w:numId="9" w16cid:durableId="615797487">
    <w:abstractNumId w:val="4"/>
  </w:num>
  <w:num w:numId="10" w16cid:durableId="1648317818">
    <w:abstractNumId w:val="8"/>
  </w:num>
  <w:num w:numId="11" w16cid:durableId="2124032493">
    <w:abstractNumId w:val="7"/>
  </w:num>
  <w:num w:numId="12" w16cid:durableId="838155862">
    <w:abstractNumId w:val="11"/>
  </w:num>
  <w:num w:numId="13" w16cid:durableId="1010524914">
    <w:abstractNumId w:val="9"/>
  </w:num>
  <w:num w:numId="14" w16cid:durableId="827598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01"/>
    <w:rsid w:val="00037E38"/>
    <w:rsid w:val="000B60CC"/>
    <w:rsid w:val="001236ED"/>
    <w:rsid w:val="00192978"/>
    <w:rsid w:val="00311C3D"/>
    <w:rsid w:val="003C6C25"/>
    <w:rsid w:val="00561B1F"/>
    <w:rsid w:val="006D21C8"/>
    <w:rsid w:val="006F3669"/>
    <w:rsid w:val="00821520"/>
    <w:rsid w:val="008D46F2"/>
    <w:rsid w:val="008D6248"/>
    <w:rsid w:val="00AC38F8"/>
    <w:rsid w:val="00CC5310"/>
    <w:rsid w:val="00CE1427"/>
    <w:rsid w:val="00EA514D"/>
    <w:rsid w:val="00F37801"/>
    <w:rsid w:val="00FE2B1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88B8"/>
  <w15:chartTrackingRefBased/>
  <w15:docId w15:val="{7F40E0CD-4152-45C7-A4F2-34215717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E38"/>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Strong"/>
    <w:basedOn w:val="a0"/>
    <w:uiPriority w:val="22"/>
    <w:qFormat/>
    <w:rsid w:val="00037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Гаухар</cp:lastModifiedBy>
  <cp:revision>14</cp:revision>
  <dcterms:created xsi:type="dcterms:W3CDTF">2022-07-11T10:58:00Z</dcterms:created>
  <dcterms:modified xsi:type="dcterms:W3CDTF">2023-01-11T10:27:00Z</dcterms:modified>
</cp:coreProperties>
</file>