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AA41" w14:textId="77777777" w:rsidR="00DA46FC" w:rsidRDefault="00DA46FC" w:rsidP="00665B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DA46FC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СТРАТЕГИЯЛЫҚ ӘРІПТЕСТІК ТУРАЛЫ КЕЛІСІМ</w:t>
      </w:r>
      <w:r w:rsidRPr="00DA46FC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</w:p>
    <w:p w14:paraId="0BAF6291" w14:textId="17093DBF" w:rsidR="00640B95" w:rsidRPr="00DA46FC" w:rsidRDefault="003617F7" w:rsidP="00DA46FC">
      <w:pPr>
        <w:shd w:val="clear" w:color="auto" w:fill="FFFFFF"/>
        <w:jc w:val="center"/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17.10.2023</w:t>
      </w:r>
      <w:r w:rsidR="00DA46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A46FC" w:rsidRPr="00DA46FC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="00DA46FC" w:rsidRPr="00DA46FC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DA46FC" w:rsidRPr="00DA46FC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="00DA46FC" w:rsidRPr="00DA46FC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DA46FC" w:rsidRPr="00DA46FC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="00DA46FC" w:rsidRPr="00DA46FC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52EC15A6" w14:textId="77777777" w:rsidR="00665B58" w:rsidRP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F80268" w14:textId="116E223B" w:rsidR="00E6264A" w:rsidRPr="002A0895" w:rsidRDefault="00E6264A" w:rsidP="00E6264A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iCs w:val="0"/>
          <w:color w:val="2F5496" w:themeColor="accent1" w:themeShade="BF"/>
          <w:u w:val="single"/>
        </w:rPr>
      </w:pPr>
      <w:proofErr w:type="spellStart"/>
      <w:r w:rsidRPr="00E6264A">
        <w:rPr>
          <w:b/>
          <w:bCs/>
          <w:lang w:val="ru-RU"/>
        </w:rPr>
        <w:t>Ресей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ғылым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академиясының</w:t>
      </w:r>
      <w:proofErr w:type="spellEnd"/>
      <w:r w:rsidRPr="00E6264A">
        <w:rPr>
          <w:b/>
          <w:bCs/>
          <w:lang w:val="ru-RU"/>
        </w:rPr>
        <w:t xml:space="preserve"> Орал </w:t>
      </w:r>
      <w:proofErr w:type="spellStart"/>
      <w:r w:rsidRPr="00E6264A">
        <w:rPr>
          <w:b/>
          <w:bCs/>
          <w:lang w:val="ru-RU"/>
        </w:rPr>
        <w:t>филиалының</w:t>
      </w:r>
      <w:proofErr w:type="spellEnd"/>
      <w:r w:rsidRPr="00E6264A">
        <w:rPr>
          <w:b/>
          <w:bCs/>
          <w:lang w:val="ru-RU"/>
        </w:rPr>
        <w:t xml:space="preserve"> Пермь </w:t>
      </w:r>
      <w:proofErr w:type="spellStart"/>
      <w:r w:rsidRPr="00E6264A">
        <w:rPr>
          <w:b/>
          <w:bCs/>
          <w:lang w:val="ru-RU"/>
        </w:rPr>
        <w:t>федералдық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ғылыми-зерттеу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орталығы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федералдық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мемлекеттік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бюджеттік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ғылым</w:t>
      </w:r>
      <w:proofErr w:type="spellEnd"/>
      <w:r w:rsidRPr="00E6264A">
        <w:rPr>
          <w:b/>
          <w:bCs/>
          <w:lang w:val="ru-RU"/>
        </w:rPr>
        <w:t xml:space="preserve"> </w:t>
      </w:r>
      <w:proofErr w:type="spellStart"/>
      <w:r w:rsidRPr="00E6264A">
        <w:rPr>
          <w:b/>
          <w:bCs/>
          <w:lang w:val="ru-RU"/>
        </w:rPr>
        <w:t>мекемесі</w:t>
      </w:r>
      <w:proofErr w:type="spellEnd"/>
      <w:r w:rsidRPr="00E6264A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ПФ</w:t>
      </w:r>
      <w:r w:rsidRPr="00E6264A">
        <w:rPr>
          <w:b/>
          <w:bCs/>
          <w:caps/>
          <w:lang w:val="ru-RU"/>
        </w:rPr>
        <w:t>ғ</w:t>
      </w:r>
      <w:r>
        <w:rPr>
          <w:b/>
          <w:bCs/>
          <w:lang w:val="ru-RU"/>
        </w:rPr>
        <w:t>ЗО ОФ Р</w:t>
      </w:r>
      <w:r w:rsidRPr="00E6264A">
        <w:rPr>
          <w:b/>
          <w:bCs/>
          <w:caps/>
          <w:lang w:val="ru-RU"/>
        </w:rPr>
        <w:t>ғ</w:t>
      </w:r>
      <w:r>
        <w:rPr>
          <w:b/>
          <w:bCs/>
          <w:lang w:val="ru-RU"/>
        </w:rPr>
        <w:t>А)</w:t>
      </w:r>
      <w:r w:rsidRPr="00E6264A">
        <w:rPr>
          <w:b/>
          <w:bCs/>
          <w:lang w:val="ru-RU"/>
        </w:rPr>
        <w:t xml:space="preserve"> </w:t>
      </w:r>
      <w:proofErr w:type="spellStart"/>
      <w:r w:rsidRPr="00E6264A">
        <w:t>бір</w:t>
      </w:r>
      <w:proofErr w:type="spellEnd"/>
      <w:r w:rsidRPr="00E6264A">
        <w:t xml:space="preserve"> </w:t>
      </w:r>
      <w:proofErr w:type="spellStart"/>
      <w:r w:rsidRPr="00E6264A">
        <w:t>жағынан</w:t>
      </w:r>
      <w:proofErr w:type="spellEnd"/>
      <w:r w:rsidRPr="00E6264A">
        <w:t xml:space="preserve"> </w:t>
      </w:r>
      <w:proofErr w:type="spellStart"/>
      <w:r w:rsidRPr="00E6264A">
        <w:t>және</w:t>
      </w:r>
      <w:proofErr w:type="spellEnd"/>
      <w:r w:rsidRPr="00E6264A">
        <w:rPr>
          <w:lang w:val="ru-RU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Қазақстан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Республикасы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Білім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және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ғылым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министрлігінің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шаруашылық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жүргізу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құқығындағы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республикалық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мемлекеттік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кәсіпорны</w:t>
      </w:r>
      <w:proofErr w:type="spellEnd"/>
      <w:r w:rsidRPr="00EC3553">
        <w:rPr>
          <w:b/>
          <w:bCs/>
        </w:rPr>
        <w:t xml:space="preserve"> </w:t>
      </w:r>
      <w:r w:rsidRPr="00EC3553">
        <w:t xml:space="preserve">М.А. </w:t>
      </w:r>
      <w:proofErr w:type="spellStart"/>
      <w:r w:rsidRPr="00EC3553">
        <w:t>Айтхожин</w:t>
      </w:r>
      <w:proofErr w:type="spellEnd"/>
      <w:r w:rsidRPr="00EC3553">
        <w:t xml:space="preserve"> </w:t>
      </w:r>
      <w:proofErr w:type="spellStart"/>
      <w:r w:rsidRPr="00EC3553">
        <w:t>атындағы</w:t>
      </w:r>
      <w:proofErr w:type="spellEnd"/>
      <w:r w:rsidRPr="00EC3553">
        <w:t xml:space="preserve"> </w:t>
      </w:r>
      <w:proofErr w:type="spellStart"/>
      <w:r w:rsidRPr="00EC3553">
        <w:t>Молекулалық</w:t>
      </w:r>
      <w:proofErr w:type="spellEnd"/>
      <w:r w:rsidRPr="00EC3553">
        <w:t xml:space="preserve"> биология </w:t>
      </w:r>
      <w:proofErr w:type="spellStart"/>
      <w:r w:rsidRPr="00EC3553">
        <w:t>және</w:t>
      </w:r>
      <w:proofErr w:type="spellEnd"/>
      <w:r w:rsidRPr="00EC3553">
        <w:t xml:space="preserve"> биохимия институты</w:t>
      </w:r>
      <w:r>
        <w:rPr>
          <w:lang w:val="ru-RU"/>
        </w:rPr>
        <w:t xml:space="preserve"> (М.</w:t>
      </w:r>
      <w:r w:rsidRPr="00E6264A">
        <w:rPr>
          <w:caps/>
          <w:lang w:val="ru-RU"/>
        </w:rPr>
        <w:t>Ә</w:t>
      </w:r>
      <w:r>
        <w:rPr>
          <w:caps/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Айтхожин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атында</w:t>
      </w:r>
      <w:r w:rsidRPr="00E6264A">
        <w:rPr>
          <w:lang w:val="ru-RU"/>
        </w:rPr>
        <w:t>ғ</w:t>
      </w:r>
      <w:r>
        <w:rPr>
          <w:lang w:val="ru-RU"/>
        </w:rPr>
        <w:t>ы</w:t>
      </w:r>
      <w:proofErr w:type="spellEnd"/>
      <w:r>
        <w:rPr>
          <w:lang w:val="ru-RU"/>
        </w:rPr>
        <w:t xml:space="preserve"> МББИ)</w:t>
      </w:r>
      <w:r w:rsidRPr="002A0895">
        <w:t xml:space="preserve"> е</w:t>
      </w:r>
      <w:proofErr w:type="spellStart"/>
      <w:r w:rsidRPr="002A0895">
        <w:t>кінші</w:t>
      </w:r>
      <w:proofErr w:type="spellEnd"/>
      <w:r w:rsidRPr="002A0895">
        <w:t xml:space="preserve"> </w:t>
      </w:r>
      <w:proofErr w:type="spellStart"/>
      <w:r w:rsidRPr="002A0895">
        <w:t>жағынан</w:t>
      </w:r>
      <w:proofErr w:type="spellEnd"/>
      <w:r w:rsidRPr="002A0895">
        <w:t xml:space="preserve">, </w:t>
      </w:r>
      <w:proofErr w:type="spellStart"/>
      <w:r w:rsidRPr="002A0895">
        <w:t>мынадай</w:t>
      </w:r>
      <w:proofErr w:type="spellEnd"/>
      <w:r w:rsidRPr="002A0895">
        <w:t xml:space="preserve"> </w:t>
      </w:r>
      <w:proofErr w:type="spellStart"/>
      <w:r w:rsidRPr="002A0895">
        <w:t>келісімге</w:t>
      </w:r>
      <w:proofErr w:type="spellEnd"/>
      <w:r w:rsidRPr="002A0895">
        <w:t xml:space="preserve"> </w:t>
      </w:r>
      <w:proofErr w:type="spellStart"/>
      <w:r w:rsidRPr="002A0895">
        <w:t>келді</w:t>
      </w:r>
      <w:proofErr w:type="spellEnd"/>
      <w:r w:rsidRPr="002A0895">
        <w:t>:</w:t>
      </w:r>
    </w:p>
    <w:p w14:paraId="6A8F75FF" w14:textId="168108BB" w:rsidR="00E6264A" w:rsidRPr="00E6264A" w:rsidRDefault="00E6264A" w:rsidP="00665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B5FCB" w14:textId="77777777" w:rsidR="00000274" w:rsidRPr="00000274" w:rsidRDefault="00000274" w:rsidP="000002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274">
        <w:rPr>
          <w:rFonts w:ascii="Times New Roman" w:hAnsi="Times New Roman" w:cs="Times New Roman"/>
          <w:b/>
          <w:caps/>
          <w:sz w:val="24"/>
          <w:szCs w:val="24"/>
        </w:rPr>
        <w:t>КЕЛІСІМНІҢ МӘНІ</w:t>
      </w:r>
    </w:p>
    <w:p w14:paraId="7154E50C" w14:textId="2FF5A062" w:rsidR="003D1B98" w:rsidRDefault="003D1B98" w:rsidP="0000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8CE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ынтымақтастықты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менеджмент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ұтқырлық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ынтымақтастық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ПФ</w:t>
      </w:r>
      <w:r w:rsidRPr="005658CE">
        <w:rPr>
          <w:rFonts w:ascii="Times New Roman" w:hAnsi="Times New Roman" w:cs="Times New Roman"/>
          <w:caps/>
          <w:sz w:val="24"/>
          <w:szCs w:val="24"/>
        </w:rPr>
        <w:t>ғ</w:t>
      </w:r>
      <w:r w:rsidRPr="005658CE">
        <w:rPr>
          <w:rFonts w:ascii="Times New Roman" w:hAnsi="Times New Roman" w:cs="Times New Roman"/>
          <w:sz w:val="24"/>
          <w:szCs w:val="24"/>
        </w:rPr>
        <w:t>ЗО ОФ Р</w:t>
      </w:r>
      <w:r w:rsidRPr="005658CE">
        <w:rPr>
          <w:rFonts w:ascii="Times New Roman" w:hAnsi="Times New Roman" w:cs="Times New Roman"/>
          <w:caps/>
          <w:sz w:val="24"/>
          <w:szCs w:val="24"/>
        </w:rPr>
        <w:t>ғ</w:t>
      </w:r>
      <w:r w:rsidRPr="005658C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r w:rsidRPr="005658CE">
        <w:rPr>
          <w:rFonts w:ascii="Times New Roman" w:hAnsi="Times New Roman" w:cs="Times New Roman"/>
          <w:sz w:val="24"/>
          <w:szCs w:val="24"/>
        </w:rPr>
        <w:t xml:space="preserve">МБИИ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басым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пәнаралық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салаларда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бәсекелестік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артықшылыққа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>.</w:t>
      </w:r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Стратегиялық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әріптестік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ынтымақтастық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бағыттарын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Тараптардың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алдында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тұрған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мәселелерді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шешуде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зияткерлік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материалдық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әлеуетін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тиімді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мақсатында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тең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өзара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тиімді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қатынастар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арқылы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B98">
        <w:rPr>
          <w:rFonts w:ascii="Times New Roman" w:hAnsi="Times New Roman" w:cs="Times New Roman"/>
          <w:sz w:val="24"/>
          <w:szCs w:val="24"/>
          <w:lang w:val="ru-RU"/>
        </w:rPr>
        <w:t>асырылады</w:t>
      </w:r>
      <w:proofErr w:type="spellEnd"/>
      <w:r w:rsidRPr="003D1B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713694" w14:textId="77777777" w:rsidR="00665B58" w:rsidRP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7A3273" w14:textId="77777777" w:rsidR="005658CE" w:rsidRPr="005658CE" w:rsidRDefault="005658CE" w:rsidP="00565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5658CE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ЫНТЫМАҚТАСТЫҚ САЛАСЫ</w:t>
      </w:r>
    </w:p>
    <w:p w14:paraId="7B66A46A" w14:textId="77777777" w:rsidR="005658CE" w:rsidRPr="005658CE" w:rsidRDefault="005658CE" w:rsidP="0056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8CE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ынтымақтастық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орнатуға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ниетті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>:</w:t>
      </w:r>
    </w:p>
    <w:p w14:paraId="2BBE7271" w14:textId="77777777" w:rsidR="005658CE" w:rsidRPr="005658CE" w:rsidRDefault="005658CE" w:rsidP="005658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Пәнаралық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бағыттағы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үрдісін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оқу-әдістемелік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5658CE">
        <w:rPr>
          <w:rFonts w:ascii="Times New Roman" w:hAnsi="Times New Roman" w:cs="Times New Roman"/>
          <w:sz w:val="24"/>
          <w:szCs w:val="24"/>
        </w:rPr>
        <w:t>;</w:t>
      </w:r>
    </w:p>
    <w:p w14:paraId="44391D4F" w14:textId="77777777" w:rsidR="005658CE" w:rsidRPr="005658CE" w:rsidRDefault="005658CE" w:rsidP="005658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Ғылыми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зерттеулер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технологияларды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дамыту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инновациялар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E264BBF" w14:textId="77777777" w:rsidR="005658CE" w:rsidRPr="005658CE" w:rsidRDefault="005658CE" w:rsidP="005658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Бірыңғай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инновациялық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ғылыми-білім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инфрақұрылымын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құру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материалдық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ресурстарды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құрал-жабдықтарды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еңбек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ресурстарын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бірлесіп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34B560" w14:textId="77777777" w:rsidR="005658CE" w:rsidRPr="005658CE" w:rsidRDefault="005658CE" w:rsidP="005658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Кадрларды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даярлау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даярлау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біліктілігін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1F1FA8" w14:textId="77777777" w:rsidR="005658CE" w:rsidRPr="005658CE" w:rsidRDefault="005658CE" w:rsidP="005658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Ақпарат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алмасу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DE1406" w14:textId="77777777" w:rsidR="005658CE" w:rsidRPr="005658CE" w:rsidRDefault="005658CE" w:rsidP="005658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Жоғарыда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аталған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ынтымақтастық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бағыттарын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табысты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асыруға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бағытталған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арнайы</w:t>
      </w:r>
      <w:proofErr w:type="spellEnd"/>
      <w:r w:rsidRPr="005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58CE">
        <w:rPr>
          <w:rFonts w:ascii="Times New Roman" w:hAnsi="Times New Roman" w:cs="Times New Roman"/>
          <w:sz w:val="24"/>
          <w:szCs w:val="24"/>
          <w:lang w:val="ru-RU"/>
        </w:rPr>
        <w:t>жобалар</w:t>
      </w:r>
      <w:proofErr w:type="spellEnd"/>
    </w:p>
    <w:p w14:paraId="538842F4" w14:textId="77777777" w:rsidR="00665B58" w:rsidRP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599316" w14:textId="77777777" w:rsidR="0099746C" w:rsidRPr="00665B58" w:rsidRDefault="0099746C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FF549A" w14:textId="77777777" w:rsidR="0099746C" w:rsidRPr="00665B58" w:rsidRDefault="0099746C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746C" w:rsidRPr="0066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19D3"/>
    <w:multiLevelType w:val="hybridMultilevel"/>
    <w:tmpl w:val="DD56C2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587F"/>
    <w:multiLevelType w:val="hybridMultilevel"/>
    <w:tmpl w:val="A6D6E8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41">
    <w:abstractNumId w:val="0"/>
  </w:num>
  <w:num w:numId="2" w16cid:durableId="121851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37"/>
    <w:rsid w:val="00000274"/>
    <w:rsid w:val="00086830"/>
    <w:rsid w:val="001A1859"/>
    <w:rsid w:val="003617F7"/>
    <w:rsid w:val="003D1B98"/>
    <w:rsid w:val="005658CE"/>
    <w:rsid w:val="00640B95"/>
    <w:rsid w:val="00665B58"/>
    <w:rsid w:val="006B6037"/>
    <w:rsid w:val="0099746C"/>
    <w:rsid w:val="00DA46FC"/>
    <w:rsid w:val="00E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8AD0"/>
  <w15:chartTrackingRefBased/>
  <w15:docId w15:val="{42E3EFFB-BF5C-489D-A721-D339624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5">
    <w:name w:val="Strong"/>
    <w:basedOn w:val="a0"/>
    <w:uiPriority w:val="22"/>
    <w:qFormat/>
    <w:rsid w:val="00E6264A"/>
    <w:rPr>
      <w:b/>
      <w:bCs/>
    </w:rPr>
  </w:style>
  <w:style w:type="character" w:styleId="a6">
    <w:name w:val="Emphasis"/>
    <w:basedOn w:val="a0"/>
    <w:uiPriority w:val="20"/>
    <w:qFormat/>
    <w:rsid w:val="00E62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Dzhex Gaukhar</dc:creator>
  <cp:keywords/>
  <dc:description/>
  <cp:lastModifiedBy>Dzhex Gaukhar</cp:lastModifiedBy>
  <cp:revision>11</cp:revision>
  <dcterms:created xsi:type="dcterms:W3CDTF">2023-11-06T12:09:00Z</dcterms:created>
  <dcterms:modified xsi:type="dcterms:W3CDTF">2023-12-25T10:03:00Z</dcterms:modified>
</cp:coreProperties>
</file>