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9B2F" w14:textId="77777777" w:rsidR="00ED7D2E" w:rsidRPr="00E2542F" w:rsidRDefault="00ED7D2E" w:rsidP="00ED7D2E">
      <w:pPr>
        <w:shd w:val="clear" w:color="auto" w:fill="FFFFFF"/>
        <w:jc w:val="center"/>
        <w:rPr>
          <w:b/>
          <w:bCs/>
          <w:color w:val="2C2F34"/>
          <w:sz w:val="24"/>
          <w:szCs w:val="24"/>
          <w:lang w:val="en-US" w:eastAsia="ru-KZ"/>
        </w:rPr>
      </w:pPr>
      <w:r w:rsidRPr="00E2542F">
        <w:rPr>
          <w:b/>
          <w:bCs/>
          <w:color w:val="2C2F34"/>
          <w:sz w:val="24"/>
          <w:szCs w:val="24"/>
          <w:lang w:val="en-US" w:eastAsia="ru-KZ"/>
        </w:rPr>
        <w:t>MEMORANDUM OF MUTUAL COOPERATION</w:t>
      </w:r>
    </w:p>
    <w:p w14:paraId="488C3C9B" w14:textId="77777777" w:rsidR="00ED7D2E" w:rsidRPr="00E2542F" w:rsidRDefault="00ED7D2E" w:rsidP="00ED7D2E">
      <w:pPr>
        <w:shd w:val="clear" w:color="auto" w:fill="FFFFFF"/>
        <w:jc w:val="center"/>
        <w:rPr>
          <w:b/>
          <w:bCs/>
          <w:color w:val="2C2F34"/>
          <w:sz w:val="24"/>
          <w:szCs w:val="24"/>
          <w:lang w:val="en-US" w:eastAsia="ru-KZ"/>
        </w:rPr>
      </w:pPr>
      <w:r w:rsidRPr="00E2542F">
        <w:rPr>
          <w:b/>
          <w:bCs/>
          <w:color w:val="2C2F34"/>
          <w:sz w:val="24"/>
          <w:szCs w:val="24"/>
          <w:lang w:val="en-US" w:eastAsia="ru-KZ"/>
        </w:rPr>
        <w:t xml:space="preserve">(Date of signing: </w:t>
      </w:r>
      <w:r>
        <w:rPr>
          <w:b/>
          <w:bCs/>
          <w:color w:val="2C2F34"/>
          <w:sz w:val="24"/>
          <w:szCs w:val="24"/>
          <w:lang w:val="en-US" w:eastAsia="ru-KZ"/>
        </w:rPr>
        <w:t>01</w:t>
      </w:r>
      <w:r w:rsidRPr="00E2542F">
        <w:rPr>
          <w:b/>
          <w:bCs/>
          <w:color w:val="2C2F34"/>
          <w:sz w:val="24"/>
          <w:szCs w:val="24"/>
          <w:lang w:val="en-US" w:eastAsia="ru-KZ"/>
        </w:rPr>
        <w:t>.</w:t>
      </w:r>
      <w:r w:rsidRPr="00E83889">
        <w:rPr>
          <w:b/>
          <w:bCs/>
          <w:color w:val="2C2F34"/>
          <w:sz w:val="24"/>
          <w:szCs w:val="24"/>
          <w:lang w:val="en-US" w:eastAsia="ru-KZ"/>
        </w:rPr>
        <w:t>0</w:t>
      </w:r>
      <w:r>
        <w:rPr>
          <w:b/>
          <w:bCs/>
          <w:color w:val="2C2F34"/>
          <w:sz w:val="24"/>
          <w:szCs w:val="24"/>
          <w:lang w:val="en-US" w:eastAsia="ru-KZ"/>
        </w:rPr>
        <w:t>6</w:t>
      </w:r>
      <w:r w:rsidRPr="00E2542F">
        <w:rPr>
          <w:b/>
          <w:bCs/>
          <w:color w:val="2C2F34"/>
          <w:sz w:val="24"/>
          <w:szCs w:val="24"/>
          <w:lang w:val="en-US" w:eastAsia="ru-KZ"/>
        </w:rPr>
        <w:t>.202</w:t>
      </w:r>
      <w:r w:rsidRPr="00E83889">
        <w:rPr>
          <w:b/>
          <w:bCs/>
          <w:color w:val="2C2F34"/>
          <w:sz w:val="24"/>
          <w:szCs w:val="24"/>
          <w:lang w:val="en-US" w:eastAsia="ru-KZ"/>
        </w:rPr>
        <w:t>3</w:t>
      </w:r>
      <w:r w:rsidRPr="00E2542F">
        <w:rPr>
          <w:b/>
          <w:bCs/>
          <w:color w:val="2C2F34"/>
          <w:sz w:val="24"/>
          <w:szCs w:val="24"/>
          <w:lang w:val="en-US" w:eastAsia="ru-KZ"/>
        </w:rPr>
        <w:t>)</w:t>
      </w:r>
    </w:p>
    <w:p w14:paraId="46FDDAAE" w14:textId="77777777" w:rsidR="00ED7D2E" w:rsidRPr="0066436F" w:rsidRDefault="00ED7D2E" w:rsidP="00ED7D2E">
      <w:pPr>
        <w:tabs>
          <w:tab w:val="clear" w:pos="360"/>
          <w:tab w:val="left" w:pos="1134"/>
        </w:tabs>
        <w:ind w:firstLine="567"/>
        <w:jc w:val="both"/>
        <w:rPr>
          <w:b/>
          <w:sz w:val="24"/>
          <w:szCs w:val="24"/>
          <w:lang w:val="en-US"/>
        </w:rPr>
      </w:pPr>
    </w:p>
    <w:p w14:paraId="13BB0CEC" w14:textId="0A647F95" w:rsidR="00ED7D2E" w:rsidRPr="00E2542F" w:rsidRDefault="00ED7D2E" w:rsidP="00ED7D2E">
      <w:pPr>
        <w:shd w:val="clear" w:color="auto" w:fill="FFFFFF"/>
        <w:jc w:val="both"/>
        <w:rPr>
          <w:b/>
          <w:bCs/>
          <w:sz w:val="24"/>
          <w:szCs w:val="24"/>
          <w:u w:val="single"/>
          <w:lang w:val="en-US" w:eastAsia="ru-KZ"/>
        </w:rPr>
      </w:pPr>
      <w:r w:rsidRPr="00ED7D2E">
        <w:rPr>
          <w:b/>
          <w:bCs/>
          <w:sz w:val="24"/>
          <w:szCs w:val="24"/>
          <w:lang w:val="en-US" w:eastAsia="ru-KZ"/>
        </w:rPr>
        <w:t>Non-profit Joint-Stock Company «</w:t>
      </w:r>
      <w:proofErr w:type="spellStart"/>
      <w:r w:rsidRPr="00ED7D2E">
        <w:rPr>
          <w:b/>
          <w:bCs/>
          <w:sz w:val="24"/>
          <w:szCs w:val="24"/>
          <w:lang w:val="en-US" w:eastAsia="ru-KZ"/>
        </w:rPr>
        <w:t>Korkyt</w:t>
      </w:r>
      <w:proofErr w:type="spellEnd"/>
      <w:r w:rsidRPr="00ED7D2E">
        <w:rPr>
          <w:b/>
          <w:bCs/>
          <w:sz w:val="24"/>
          <w:szCs w:val="24"/>
          <w:lang w:val="en-US" w:eastAsia="ru-KZ"/>
        </w:rPr>
        <w:t xml:space="preserve"> Ata Kyzylorda University»</w:t>
      </w:r>
      <w:r>
        <w:rPr>
          <w:sz w:val="24"/>
          <w:szCs w:val="24"/>
          <w:lang w:val="en-US" w:eastAsia="ru-KZ"/>
        </w:rPr>
        <w:t xml:space="preserve"> </w:t>
      </w:r>
      <w:r w:rsidRPr="0066436F">
        <w:rPr>
          <w:color w:val="2C2F34"/>
          <w:sz w:val="24"/>
          <w:szCs w:val="24"/>
          <w:lang w:val="en-US" w:eastAsia="ru-KZ"/>
        </w:rPr>
        <w:t>on the one hand and</w:t>
      </w:r>
      <w:r w:rsidRPr="00E83889">
        <w:rPr>
          <w:color w:val="2C2F34"/>
          <w:sz w:val="24"/>
          <w:szCs w:val="24"/>
          <w:lang w:val="en-US" w:eastAsia="ru-KZ"/>
        </w:rPr>
        <w:t xml:space="preserve"> </w:t>
      </w:r>
      <w:r w:rsidRPr="00E2542F">
        <w:rPr>
          <w:color w:val="2C2F34"/>
          <w:sz w:val="24"/>
          <w:szCs w:val="24"/>
          <w:lang w:val="en-US" w:eastAsia="ru-KZ"/>
        </w:rPr>
        <w:t xml:space="preserve">Republican state enterprise on the right of economic management “M. </w:t>
      </w:r>
      <w:proofErr w:type="spellStart"/>
      <w:r w:rsidRPr="00E2542F">
        <w:rPr>
          <w:color w:val="2C2F34"/>
          <w:sz w:val="24"/>
          <w:szCs w:val="24"/>
          <w:lang w:val="en-US" w:eastAsia="ru-KZ"/>
        </w:rPr>
        <w:t>Aitkhozhin</w:t>
      </w:r>
      <w:proofErr w:type="spellEnd"/>
      <w:r w:rsidRPr="00E2542F">
        <w:rPr>
          <w:color w:val="2C2F34"/>
          <w:sz w:val="24"/>
          <w:szCs w:val="24"/>
          <w:lang w:val="en-US" w:eastAsia="ru-KZ"/>
        </w:rPr>
        <w:t xml:space="preserve"> Institute of Molecular Biology and Biochemistry” of the Committee of Science of the Ministry of Education and Science of the Republic of Kazakhstan,</w:t>
      </w:r>
      <w:r w:rsidRPr="0066436F">
        <w:rPr>
          <w:color w:val="2C2F34"/>
          <w:sz w:val="24"/>
          <w:szCs w:val="24"/>
          <w:lang w:val="en-US" w:eastAsia="ru-KZ"/>
        </w:rPr>
        <w:t xml:space="preserve"> on the </w:t>
      </w:r>
      <w:r w:rsidRPr="00E83889">
        <w:rPr>
          <w:sz w:val="24"/>
          <w:szCs w:val="24"/>
          <w:lang w:val="en-US" w:eastAsia="ru-KZ"/>
        </w:rPr>
        <w:t>other hand, agreed on the following:</w:t>
      </w:r>
    </w:p>
    <w:p w14:paraId="65B19BB1" w14:textId="77777777" w:rsidR="00ED7D2E" w:rsidRPr="00ED7D2E" w:rsidRDefault="00ED7D2E" w:rsidP="00ED7D2E">
      <w:pPr>
        <w:shd w:val="clear" w:color="auto" w:fill="FFFFFF"/>
        <w:tabs>
          <w:tab w:val="clear" w:pos="360"/>
          <w:tab w:val="left" w:pos="720"/>
          <w:tab w:val="left" w:pos="4603"/>
          <w:tab w:val="center" w:pos="5178"/>
          <w:tab w:val="left" w:pos="7776"/>
        </w:tabs>
        <w:rPr>
          <w:b/>
          <w:bCs/>
          <w:sz w:val="24"/>
          <w:szCs w:val="24"/>
          <w:lang w:val="en-US"/>
        </w:rPr>
      </w:pPr>
    </w:p>
    <w:p w14:paraId="7FA13A5F" w14:textId="77777777" w:rsidR="00FE2EFA" w:rsidRPr="00586B4E" w:rsidRDefault="00FE2EFA" w:rsidP="00FE2EFA">
      <w:pPr>
        <w:shd w:val="clear" w:color="auto" w:fill="FFFFFF"/>
        <w:jc w:val="both"/>
        <w:rPr>
          <w:b/>
          <w:bCs/>
          <w:color w:val="2C2F34"/>
          <w:sz w:val="24"/>
          <w:szCs w:val="24"/>
          <w:lang w:val="en-US" w:eastAsia="ru-KZ"/>
        </w:rPr>
      </w:pPr>
      <w:r w:rsidRPr="00586B4E">
        <w:rPr>
          <w:b/>
          <w:bCs/>
          <w:color w:val="2C2F34"/>
          <w:sz w:val="24"/>
          <w:szCs w:val="24"/>
          <w:lang w:val="en-US" w:eastAsia="ru-KZ"/>
        </w:rPr>
        <w:t>SUBJECT OF THE CONTRACT</w:t>
      </w:r>
    </w:p>
    <w:p w14:paraId="67493BC1" w14:textId="77777777" w:rsidR="00FE2EFA" w:rsidRDefault="00FE2EFA" w:rsidP="00FE2EFA">
      <w:p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586B4E">
        <w:rPr>
          <w:color w:val="2C2F34"/>
          <w:sz w:val="24"/>
          <w:szCs w:val="24"/>
          <w:lang w:val="en-US" w:eastAsia="ru-KZ"/>
        </w:rPr>
        <w:t>The subject of this Memorandum is the development of cooperation in the field of education and scientific research and the promotion of mutual understanding between the two parties.</w:t>
      </w:r>
    </w:p>
    <w:p w14:paraId="574B7265" w14:textId="77777777" w:rsidR="00FE2EFA" w:rsidRDefault="00FE2EFA" w:rsidP="00FC4C52">
      <w:pPr>
        <w:shd w:val="clear" w:color="auto" w:fill="FFFFFF"/>
        <w:jc w:val="both"/>
        <w:rPr>
          <w:b/>
          <w:bCs/>
          <w:color w:val="2C2F34"/>
          <w:sz w:val="24"/>
          <w:szCs w:val="24"/>
          <w:bdr w:val="none" w:sz="0" w:space="0" w:color="auto" w:frame="1"/>
          <w:lang w:val="en-US" w:eastAsia="ru-KZ"/>
        </w:rPr>
      </w:pPr>
    </w:p>
    <w:p w14:paraId="2337441E" w14:textId="77777777" w:rsidR="00692182" w:rsidRPr="00F10775" w:rsidRDefault="00692182" w:rsidP="00692182">
      <w:pPr>
        <w:shd w:val="clear" w:color="auto" w:fill="FFFFFF"/>
        <w:tabs>
          <w:tab w:val="clear" w:pos="360"/>
        </w:tabs>
        <w:jc w:val="both"/>
        <w:rPr>
          <w:b/>
          <w:bCs/>
          <w:color w:val="2C2F34"/>
          <w:sz w:val="24"/>
          <w:szCs w:val="24"/>
          <w:bdr w:val="none" w:sz="0" w:space="0" w:color="auto" w:frame="1"/>
          <w:lang w:val="en-US" w:eastAsia="ru-KZ"/>
        </w:rPr>
      </w:pPr>
      <w:r w:rsidRPr="00F10775">
        <w:rPr>
          <w:b/>
          <w:bCs/>
          <w:color w:val="2C2F34"/>
          <w:sz w:val="24"/>
          <w:szCs w:val="24"/>
          <w:bdr w:val="none" w:sz="0" w:space="0" w:color="auto" w:frame="1"/>
          <w:lang w:val="en-US" w:eastAsia="ru-KZ"/>
        </w:rPr>
        <w:t>AREAS OF COOPERATION</w:t>
      </w:r>
    </w:p>
    <w:p w14:paraId="1A3CEB06" w14:textId="77777777" w:rsidR="00692182" w:rsidRPr="00535330" w:rsidRDefault="00692182" w:rsidP="00692182">
      <w:pPr>
        <w:shd w:val="clear" w:color="auto" w:fill="FFFFFF"/>
        <w:tabs>
          <w:tab w:val="clear" w:pos="360"/>
        </w:tabs>
        <w:jc w:val="both"/>
        <w:rPr>
          <w:color w:val="2C2F34"/>
          <w:sz w:val="24"/>
          <w:szCs w:val="24"/>
          <w:lang w:val="en-US" w:eastAsia="ru-KZ"/>
        </w:rPr>
      </w:pPr>
      <w:r w:rsidRPr="00535330">
        <w:rPr>
          <w:color w:val="2C2F34"/>
          <w:sz w:val="24"/>
          <w:szCs w:val="24"/>
          <w:lang w:val="en-US" w:eastAsia="ru-KZ"/>
        </w:rPr>
        <w:t>The Parties, in accordance with their Charters, and within their capabilities, intend to cooperate in the following areas of activity:</w:t>
      </w:r>
    </w:p>
    <w:p w14:paraId="2E10FA88" w14:textId="77777777" w:rsidR="00692182" w:rsidRPr="00165478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165478">
        <w:rPr>
          <w:color w:val="2C2F34"/>
          <w:sz w:val="24"/>
          <w:szCs w:val="24"/>
          <w:lang w:val="en-US" w:eastAsia="ru-KZ"/>
        </w:rPr>
        <w:t>cooperation in conducting short-term and long-term internships, professional (</w:t>
      </w:r>
      <w:r>
        <w:rPr>
          <w:color w:val="2C2F34"/>
          <w:sz w:val="24"/>
          <w:szCs w:val="24"/>
          <w:lang w:val="en-US" w:eastAsia="ru-KZ"/>
        </w:rPr>
        <w:t>i</w:t>
      </w:r>
      <w:r w:rsidRPr="002E6B0D">
        <w:rPr>
          <w:color w:val="2C2F34"/>
          <w:sz w:val="24"/>
          <w:szCs w:val="24"/>
          <w:lang w:val="en-US" w:eastAsia="ru-KZ"/>
        </w:rPr>
        <w:t xml:space="preserve">ndustrial </w:t>
      </w:r>
      <w:r>
        <w:rPr>
          <w:color w:val="2C2F34"/>
          <w:sz w:val="24"/>
          <w:szCs w:val="24"/>
          <w:lang w:val="en-US" w:eastAsia="ru-KZ"/>
        </w:rPr>
        <w:t>r</w:t>
      </w:r>
      <w:r w:rsidRPr="002E6B0D">
        <w:rPr>
          <w:color w:val="2C2F34"/>
          <w:sz w:val="24"/>
          <w:szCs w:val="24"/>
          <w:lang w:val="en-US" w:eastAsia="ru-KZ"/>
        </w:rPr>
        <w:t xml:space="preserve">esearch and </w:t>
      </w:r>
      <w:r>
        <w:rPr>
          <w:color w:val="2C2F34"/>
          <w:sz w:val="24"/>
          <w:szCs w:val="24"/>
          <w:lang w:val="en-US" w:eastAsia="ru-KZ"/>
        </w:rPr>
        <w:t>d</w:t>
      </w:r>
      <w:r w:rsidRPr="002E6B0D">
        <w:rPr>
          <w:color w:val="2C2F34"/>
          <w:sz w:val="24"/>
          <w:szCs w:val="24"/>
          <w:lang w:val="en-US" w:eastAsia="ru-KZ"/>
        </w:rPr>
        <w:t>evelopment</w:t>
      </w:r>
      <w:r w:rsidRPr="00165478">
        <w:rPr>
          <w:color w:val="2C2F34"/>
          <w:sz w:val="24"/>
          <w:szCs w:val="24"/>
          <w:lang w:val="en-US" w:eastAsia="ru-KZ"/>
        </w:rPr>
        <w:t xml:space="preserve">, industrial, undergraduate research) </w:t>
      </w:r>
      <w:r>
        <w:rPr>
          <w:color w:val="2C2F34"/>
          <w:sz w:val="24"/>
          <w:szCs w:val="24"/>
          <w:lang w:val="en-US" w:eastAsia="ru-KZ"/>
        </w:rPr>
        <w:t>internships</w:t>
      </w:r>
      <w:r w:rsidRPr="00165478">
        <w:rPr>
          <w:color w:val="2C2F34"/>
          <w:sz w:val="24"/>
          <w:szCs w:val="24"/>
          <w:lang w:val="en-US" w:eastAsia="ru-KZ"/>
        </w:rPr>
        <w:t>;</w:t>
      </w:r>
    </w:p>
    <w:p w14:paraId="5C67F378" w14:textId="77777777" w:rsidR="00692182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D653BF">
        <w:rPr>
          <w:color w:val="2C2F34"/>
          <w:sz w:val="24"/>
          <w:szCs w:val="24"/>
          <w:lang w:val="en-US" w:eastAsia="ru-KZ"/>
        </w:rPr>
        <w:t xml:space="preserve">cooperation in the training of highly qualified scientific and pedagogical personnel and specialists in the field of </w:t>
      </w:r>
      <w:r>
        <w:rPr>
          <w:color w:val="2C2F34"/>
          <w:sz w:val="24"/>
          <w:szCs w:val="24"/>
          <w:lang w:val="en-US" w:eastAsia="ru-KZ"/>
        </w:rPr>
        <w:t>biology, biotechnology, ecology</w:t>
      </w:r>
      <w:r w:rsidRPr="00D653BF">
        <w:rPr>
          <w:color w:val="2C2F34"/>
          <w:sz w:val="24"/>
          <w:szCs w:val="24"/>
          <w:lang w:val="en-US" w:eastAsia="ru-KZ"/>
        </w:rPr>
        <w:t>;</w:t>
      </w:r>
    </w:p>
    <w:p w14:paraId="1AF4280D" w14:textId="77777777" w:rsidR="00692182" w:rsidRPr="00D653BF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D653BF">
        <w:rPr>
          <w:color w:val="2C2F34"/>
          <w:sz w:val="24"/>
          <w:szCs w:val="24"/>
          <w:lang w:val="en-US" w:eastAsia="ru-KZ"/>
        </w:rPr>
        <w:t>inviting representatives of the Parties to give lectures, share experiences and information;</w:t>
      </w:r>
    </w:p>
    <w:p w14:paraId="23B12BF4" w14:textId="77777777" w:rsidR="00692182" w:rsidRPr="00300DED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300DED">
        <w:rPr>
          <w:color w:val="2C2F34"/>
          <w:sz w:val="24"/>
          <w:szCs w:val="24"/>
          <w:lang w:val="en-US" w:eastAsia="ru-KZ"/>
        </w:rPr>
        <w:t>holding lectures, master classes by the teaching staff and researchers of the Parties (including in the "online" mode);</w:t>
      </w:r>
    </w:p>
    <w:p w14:paraId="5EEFF014" w14:textId="77777777" w:rsidR="00692182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300DED">
        <w:rPr>
          <w:color w:val="2C2F34"/>
          <w:sz w:val="24"/>
          <w:szCs w:val="24"/>
          <w:lang w:val="en-US" w:eastAsia="ru-KZ"/>
        </w:rPr>
        <w:t>conducting joint scientific research, with the involvement of researchers for co-leadership and scientific advice in writing master's and doctoral dissertations;</w:t>
      </w:r>
    </w:p>
    <w:p w14:paraId="35DA1133" w14:textId="77777777" w:rsidR="00692182" w:rsidRPr="00300DED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300DED">
        <w:rPr>
          <w:color w:val="2C2F34"/>
          <w:sz w:val="24"/>
          <w:szCs w:val="24"/>
          <w:lang w:val="en-US" w:eastAsia="ru-KZ"/>
        </w:rPr>
        <w:t>involvement of representatives of the Parties as permanent or invited members of dissertation councils;</w:t>
      </w:r>
    </w:p>
    <w:p w14:paraId="09D29484" w14:textId="77777777" w:rsidR="00692182" w:rsidRPr="00300DED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300DED">
        <w:rPr>
          <w:color w:val="2C2F34"/>
          <w:sz w:val="24"/>
          <w:szCs w:val="24"/>
          <w:lang w:val="en-US" w:eastAsia="ru-KZ"/>
        </w:rPr>
        <w:t>holding joint conferences, seminars, symposiums, round tables, days dedicated to the Parties and other initiatives in the field of science and education;</w:t>
      </w:r>
    </w:p>
    <w:p w14:paraId="6E984E43" w14:textId="77777777" w:rsidR="00692182" w:rsidRPr="00B30715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B30715">
        <w:rPr>
          <w:color w:val="2C2F34"/>
          <w:sz w:val="24"/>
          <w:szCs w:val="24"/>
          <w:lang w:val="en-US" w:eastAsia="ru-KZ"/>
        </w:rPr>
        <w:t>publication of the results of scientific research, educational and methodological materials based on the results of joint work;</w:t>
      </w:r>
    </w:p>
    <w:p w14:paraId="63FF5706" w14:textId="77777777" w:rsidR="00692182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A654B1">
        <w:rPr>
          <w:color w:val="2C2F34"/>
          <w:sz w:val="24"/>
          <w:szCs w:val="24"/>
          <w:lang w:val="en-US" w:eastAsia="ru-KZ"/>
        </w:rPr>
        <w:t>exchange of publications, educational literature, periodicals, information about ongoing events;</w:t>
      </w:r>
    </w:p>
    <w:p w14:paraId="55BA7697" w14:textId="77777777" w:rsidR="00692182" w:rsidRPr="00A654B1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C863CA">
        <w:rPr>
          <w:color w:val="2C2F34"/>
          <w:sz w:val="24"/>
          <w:szCs w:val="24"/>
          <w:lang w:val="en-US" w:eastAsia="ru-KZ"/>
        </w:rPr>
        <w:t>advanced training and professional retraining of the employees of the Parties, if this does not contradict the statutory tasks of any Party;</w:t>
      </w:r>
    </w:p>
    <w:p w14:paraId="6D6470E5" w14:textId="77777777" w:rsidR="00692182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115367">
        <w:rPr>
          <w:color w:val="2C2F34"/>
          <w:sz w:val="24"/>
          <w:szCs w:val="24"/>
          <w:lang w:val="en-US" w:eastAsia="ru-KZ"/>
        </w:rPr>
        <w:t>implementation of distance forms of education;</w:t>
      </w:r>
    </w:p>
    <w:p w14:paraId="414BEC90" w14:textId="77777777" w:rsidR="00692182" w:rsidRPr="00115367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115367">
        <w:rPr>
          <w:color w:val="2C2F34"/>
          <w:sz w:val="24"/>
          <w:szCs w:val="24"/>
          <w:lang w:val="en-US" w:eastAsia="ru-KZ"/>
        </w:rPr>
        <w:t>preparation of joint applications for grants;</w:t>
      </w:r>
    </w:p>
    <w:p w14:paraId="18BF3565" w14:textId="77777777" w:rsidR="00692182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115367">
        <w:rPr>
          <w:color w:val="2C2F34"/>
          <w:sz w:val="24"/>
          <w:szCs w:val="24"/>
          <w:lang w:val="en-US" w:eastAsia="ru-KZ"/>
        </w:rPr>
        <w:t>placement of links to the Parties</w:t>
      </w:r>
      <w:r>
        <w:rPr>
          <w:color w:val="2C2F34"/>
          <w:sz w:val="24"/>
          <w:szCs w:val="24"/>
          <w:lang w:val="en-US" w:eastAsia="ru-KZ"/>
        </w:rPr>
        <w:t>’</w:t>
      </w:r>
      <w:r w:rsidRPr="00115367">
        <w:rPr>
          <w:color w:val="2C2F34"/>
          <w:sz w:val="24"/>
          <w:szCs w:val="24"/>
          <w:lang w:val="en-US" w:eastAsia="ru-KZ"/>
        </w:rPr>
        <w:t xml:space="preserve"> websites;</w:t>
      </w:r>
    </w:p>
    <w:p w14:paraId="7A701870" w14:textId="77777777" w:rsidR="00692182" w:rsidRPr="00D41EF2" w:rsidRDefault="00692182" w:rsidP="0069218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en-US" w:eastAsia="ru-KZ"/>
        </w:rPr>
      </w:pPr>
      <w:r w:rsidRPr="00DB06DD">
        <w:rPr>
          <w:color w:val="2C2F34"/>
          <w:sz w:val="24"/>
          <w:szCs w:val="24"/>
          <w:lang w:val="en-US" w:eastAsia="ru-KZ"/>
        </w:rPr>
        <w:t>informing the Parties about upcoming international conferences, exhibitions and fairs in the field of science and education organized by the Parties.</w:t>
      </w:r>
    </w:p>
    <w:p w14:paraId="3B9239B3" w14:textId="77777777" w:rsidR="00086830" w:rsidRDefault="00086830"/>
    <w:sectPr w:rsidR="0008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0DA"/>
    <w:multiLevelType w:val="hybridMultilevel"/>
    <w:tmpl w:val="ED4C39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11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EC"/>
    <w:rsid w:val="00086830"/>
    <w:rsid w:val="001A50E4"/>
    <w:rsid w:val="0035070B"/>
    <w:rsid w:val="00541913"/>
    <w:rsid w:val="00692182"/>
    <w:rsid w:val="00BB19EC"/>
    <w:rsid w:val="00ED7D2E"/>
    <w:rsid w:val="00FC4C52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DD1A"/>
  <w15:chartTrackingRefBased/>
  <w15:docId w15:val="{5D21D899-590F-44A6-8F08-39AF3D4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C52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8</cp:revision>
  <dcterms:created xsi:type="dcterms:W3CDTF">2023-06-12T08:58:00Z</dcterms:created>
  <dcterms:modified xsi:type="dcterms:W3CDTF">2023-06-23T07:01:00Z</dcterms:modified>
</cp:coreProperties>
</file>